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7FC" w:rsidRDefault="00BD17FC" w:rsidP="00BD17FC">
      <w:pPr>
        <w:adjustRightInd w:val="0"/>
        <w:snapToGrid w:val="0"/>
        <w:jc w:val="center"/>
        <w:rPr>
          <w:b/>
          <w:sz w:val="28"/>
          <w:szCs w:val="28"/>
        </w:rPr>
      </w:pPr>
      <w:r w:rsidRPr="000E577F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5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肺水肿</w:t>
      </w:r>
    </w:p>
    <w:p w:rsidR="00BD17FC" w:rsidRDefault="00BD17FC" w:rsidP="00BD17FC">
      <w:pPr>
        <w:adjustRightInd w:val="0"/>
        <w:snapToGrid w:val="0"/>
      </w:pP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肺水肿是肺毛细血管内血液异常增加，血液的液体成分渗漏到肺泡、支气管及肺间质内的一种并发症，临床上以突发高度呼吸困难为特征。</w:t>
      </w:r>
    </w:p>
    <w:p w:rsidR="00BD17FC" w:rsidRPr="00AF1FDC" w:rsidRDefault="00BD17FC" w:rsidP="00BD17FC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</w:t>
      </w:r>
      <w:r w:rsidRPr="00AF1FDC">
        <w:rPr>
          <w:rFonts w:hint="eastAsia"/>
          <w:sz w:val="24"/>
        </w:rPr>
        <w:t>一、病因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分为心原性</w:t>
      </w:r>
      <w:r>
        <w:rPr>
          <w:rFonts w:hint="eastAsia"/>
        </w:rPr>
        <w:t xml:space="preserve"> (</w:t>
      </w:r>
      <w:r>
        <w:rPr>
          <w:rFonts w:hint="eastAsia"/>
        </w:rPr>
        <w:t>左心房与肺静脉压升高</w:t>
      </w:r>
      <w:r>
        <w:rPr>
          <w:rFonts w:hint="eastAsia"/>
        </w:rPr>
        <w:t>)</w:t>
      </w:r>
      <w:r>
        <w:rPr>
          <w:rFonts w:hint="eastAsia"/>
        </w:rPr>
        <w:t>和非心原性</w:t>
      </w:r>
      <w:r>
        <w:rPr>
          <w:rFonts w:hint="eastAsia"/>
        </w:rPr>
        <w:t xml:space="preserve"> (</w:t>
      </w:r>
      <w:r>
        <w:rPr>
          <w:rFonts w:hint="eastAsia"/>
        </w:rPr>
        <w:t>肺静脉压正常</w:t>
      </w:r>
      <w:r>
        <w:rPr>
          <w:rFonts w:hint="eastAsia"/>
        </w:rPr>
        <w:t>)</w:t>
      </w:r>
      <w:r>
        <w:rPr>
          <w:rFonts w:hint="eastAsia"/>
        </w:rPr>
        <w:t>两种。小动物的肺水肿多属心原性原因。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</w:t>
      </w:r>
      <w:r w:rsidRPr="00AF1FDC">
        <w:rPr>
          <w:rFonts w:hint="eastAsia"/>
        </w:rPr>
        <w:t xml:space="preserve"> 1</w:t>
      </w:r>
      <w:r w:rsidRPr="00AF1FDC">
        <w:rPr>
          <w:rFonts w:hint="eastAsia"/>
        </w:rPr>
        <w:t>．肺毛细血管的静水压升高</w:t>
      </w:r>
      <w:r>
        <w:rPr>
          <w:rFonts w:hint="eastAsia"/>
        </w:rPr>
        <w:t xml:space="preserve">  </w:t>
      </w:r>
      <w:r>
        <w:rPr>
          <w:rFonts w:hint="eastAsia"/>
        </w:rPr>
        <w:t>见于各种原因引起的左心机能不全、肺静脉栓塞性疾病、输血及输液过量或过快等。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 w:rsidRPr="00AF1FDC">
        <w:rPr>
          <w:rFonts w:hint="eastAsia"/>
        </w:rPr>
        <w:t>2</w:t>
      </w:r>
      <w:r w:rsidRPr="00AF1FDC">
        <w:rPr>
          <w:rFonts w:hint="eastAsia"/>
        </w:rPr>
        <w:t>．血浆的胶体渗透压降低或间质的胶体渗透压升高</w:t>
      </w:r>
      <w:r>
        <w:rPr>
          <w:rFonts w:hint="eastAsia"/>
        </w:rPr>
        <w:t xml:space="preserve">  </w:t>
      </w:r>
      <w:r>
        <w:rPr>
          <w:rFonts w:hint="eastAsia"/>
        </w:rPr>
        <w:t>见于肝病时蛋白合成能力降低，肾小球肾炎及消化吸收不良时。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</w:t>
      </w:r>
      <w:r w:rsidRPr="00AF1FDC">
        <w:rPr>
          <w:rFonts w:hint="eastAsia"/>
        </w:rPr>
        <w:t xml:space="preserve"> 3</w:t>
      </w:r>
      <w:r w:rsidRPr="00AF1FDC">
        <w:rPr>
          <w:rFonts w:hint="eastAsia"/>
        </w:rPr>
        <w:t>．肺泡毛细血管通透性改变</w:t>
      </w:r>
      <w:r>
        <w:rPr>
          <w:rFonts w:hint="eastAsia"/>
        </w:rPr>
        <w:t xml:space="preserve">  </w:t>
      </w:r>
      <w:r>
        <w:rPr>
          <w:rFonts w:hint="eastAsia"/>
        </w:rPr>
        <w:t>见于中毒、弥漫性血管内凝血、免疫反应、过敏性休克，此外还见于淋巴系统障碍如肿瘤性浸润。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</w:t>
      </w:r>
      <w:r>
        <w:rPr>
          <w:rFonts w:hint="eastAsia"/>
          <w:b/>
        </w:rPr>
        <w:t xml:space="preserve">  </w:t>
      </w:r>
      <w:r w:rsidRPr="00AF1FDC">
        <w:rPr>
          <w:rFonts w:hint="eastAsia"/>
        </w:rPr>
        <w:t xml:space="preserve"> 4</w:t>
      </w:r>
      <w:r w:rsidRPr="00AF1FDC">
        <w:rPr>
          <w:rFonts w:hint="eastAsia"/>
        </w:rPr>
        <w:t>．运动强度过大</w:t>
      </w:r>
      <w:r>
        <w:rPr>
          <w:rFonts w:hint="eastAsia"/>
        </w:rPr>
        <w:t xml:space="preserve">  </w:t>
      </w:r>
      <w:r>
        <w:rPr>
          <w:rFonts w:hint="eastAsia"/>
        </w:rPr>
        <w:t>毛细血管的血液灌注量增加，引起毛细血管的表面积及毛细血管外体液量也增加，导致肺水肿。</w:t>
      </w:r>
    </w:p>
    <w:p w:rsidR="00BD17FC" w:rsidRDefault="00BD17FC" w:rsidP="00BD17FC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AF1FDC">
        <w:rPr>
          <w:rFonts w:hint="eastAsia"/>
          <w:sz w:val="24"/>
        </w:rPr>
        <w:t>二、症状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肺间质水肿时，表现为呼吸困难、呼吸动作浅表且快，初期只在运动或兴奋时发生，后期也发生于安静状态。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急性肺泡水肿时，呼吸窘迫更加明显，动物呼吸浅而快，黏膜发绀或苍白，头颈伸展，张口呼吸，发出水泡音</w:t>
      </w:r>
      <w:r>
        <w:rPr>
          <w:rFonts w:hint="eastAsia"/>
        </w:rPr>
        <w:t xml:space="preserve"> (</w:t>
      </w:r>
      <w:r>
        <w:rPr>
          <w:rFonts w:hint="eastAsia"/>
        </w:rPr>
        <w:t>有时不用听诊器也可听到</w:t>
      </w:r>
      <w:r>
        <w:rPr>
          <w:rFonts w:hint="eastAsia"/>
        </w:rPr>
        <w:t>)</w:t>
      </w:r>
      <w:r>
        <w:rPr>
          <w:rFonts w:hint="eastAsia"/>
        </w:rPr>
        <w:t>，可从口鼻流出浅粉红色泡沫状液体，前肢</w:t>
      </w:r>
      <w:proofErr w:type="gramStart"/>
      <w:r>
        <w:rPr>
          <w:rFonts w:hint="eastAsia"/>
        </w:rPr>
        <w:t>外展呈犬坐</w:t>
      </w:r>
      <w:proofErr w:type="gramEnd"/>
      <w:r>
        <w:rPr>
          <w:rFonts w:hint="eastAsia"/>
        </w:rPr>
        <w:t>姿势以减少胸腔压力。脉搏细数，肺部听诊为湿性捻发性锣音，无法听清心音，胸部叩诊时，病变部是浊音。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胸部</w:t>
      </w:r>
      <w:r>
        <w:rPr>
          <w:rFonts w:hint="eastAsia"/>
        </w:rPr>
        <w:t>X</w:t>
      </w:r>
      <w:r>
        <w:rPr>
          <w:rFonts w:hint="eastAsia"/>
        </w:rPr>
        <w:t>线检查，肺视野模糊的“云雾”状阴影呈散在性增强，气管、支气管轮廓清晰。如为补液量过大引起的肺水肿，肺泡阴影呈弥漫性增强，大部分血管几乎难以发现。肺泡气</w:t>
      </w:r>
      <w:proofErr w:type="gramStart"/>
      <w:r>
        <w:rPr>
          <w:rFonts w:hint="eastAsia"/>
        </w:rPr>
        <w:t>肿</w:t>
      </w:r>
      <w:proofErr w:type="gramEnd"/>
      <w:r>
        <w:rPr>
          <w:rFonts w:hint="eastAsia"/>
        </w:rPr>
        <w:t>所致的肺水肿，</w:t>
      </w:r>
      <w:r>
        <w:rPr>
          <w:rFonts w:hint="eastAsia"/>
        </w:rPr>
        <w:t>X</w:t>
      </w:r>
      <w:r>
        <w:rPr>
          <w:rFonts w:hint="eastAsia"/>
        </w:rPr>
        <w:t>线检查可见斑点状阴影。因左心机能不全并发的肺水肿，肺静脉较正常清晰，而肺门呈放射状。</w:t>
      </w:r>
    </w:p>
    <w:p w:rsidR="00BD17FC" w:rsidRDefault="00BD17FC" w:rsidP="00BD17FC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AF1FDC">
        <w:rPr>
          <w:rFonts w:hint="eastAsia"/>
          <w:sz w:val="24"/>
        </w:rPr>
        <w:t>三、诊断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根据病史材料，突发高度呼吸困难等临床症状，配合</w:t>
      </w:r>
      <w:r>
        <w:rPr>
          <w:rFonts w:hint="eastAsia"/>
        </w:rPr>
        <w:t>X</w:t>
      </w:r>
      <w:r>
        <w:rPr>
          <w:rFonts w:hint="eastAsia"/>
        </w:rPr>
        <w:t>线检查，可以确诊。</w:t>
      </w:r>
    </w:p>
    <w:p w:rsidR="00BD17FC" w:rsidRDefault="00BD17FC" w:rsidP="00BD17FC">
      <w:pPr>
        <w:adjustRightInd w:val="0"/>
        <w:snapToGrid w:val="0"/>
        <w:rPr>
          <w:b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AF1FDC">
        <w:rPr>
          <w:rFonts w:hint="eastAsia"/>
          <w:sz w:val="24"/>
        </w:rPr>
        <w:t>四、</w:t>
      </w:r>
      <w:r w:rsidRPr="00AF1FDC">
        <w:rPr>
          <w:rFonts w:hint="eastAsia"/>
          <w:sz w:val="24"/>
        </w:rPr>
        <w:t xml:space="preserve"> </w:t>
      </w:r>
      <w:r w:rsidRPr="00AF1FDC">
        <w:rPr>
          <w:rFonts w:hint="eastAsia"/>
          <w:sz w:val="24"/>
        </w:rPr>
        <w:t>治疗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肺水肿进展迅速，必须尽快采取急救措施。治疗原则为：镇静，改善通气和换气功能，强心，利尿。遇到急性、突发性、渗透性肺水肿时，应立即输氧，并给予皮质类固醇、利尿针剂、支气管扩张剂及镇静剂。有感染性时应使用抗生素，因充血性心力衰竭而发生肺水肿者，应慎用洋地黄针剂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）输氧：严重的肺水肿。需要立即供给氧气以改善血氧过低的状况。可用细胶</w:t>
      </w:r>
      <w:proofErr w:type="gramStart"/>
      <w:r>
        <w:rPr>
          <w:rFonts w:hint="eastAsia"/>
        </w:rPr>
        <w:t>管经</w:t>
      </w:r>
      <w:proofErr w:type="gramEnd"/>
      <w:r>
        <w:rPr>
          <w:rFonts w:hint="eastAsia"/>
        </w:rPr>
        <w:t>鼻腔输氧或用氧气面罩，以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l</w:t>
      </w:r>
      <w:smartTag w:uri="urn:schemas-microsoft-com:office:smarttags" w:element="chmetcnv">
        <w:smartTagPr>
          <w:attr w:name="UnitName" w:val="l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0L</w:t>
        </w:r>
      </w:smartTag>
      <w:r>
        <w:rPr>
          <w:rFonts w:hint="eastAsia"/>
        </w:rPr>
        <w:t xml:space="preserve">/min </w:t>
      </w:r>
      <w:r>
        <w:rPr>
          <w:rFonts w:hint="eastAsia"/>
        </w:rPr>
        <w:t>的速度快速输人氧气。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）强心：因心力衰竭而引发的肺水肿，可作静脉注射式的迅速洋地黄疗法，如静脉注射地高辛，剂量为每千克体重</w:t>
      </w:r>
      <w:r>
        <w:rPr>
          <w:rFonts w:hint="eastAsia"/>
        </w:rPr>
        <w:t>o. 044mg</w:t>
      </w:r>
      <w:r>
        <w:rPr>
          <w:rFonts w:hint="eastAsia"/>
        </w:rPr>
        <w:t>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）扩张支气管：氨茶碱作缓慢的静脉注射或深层肌肉注射，间隔</w:t>
      </w:r>
      <w:r>
        <w:rPr>
          <w:rFonts w:hint="eastAsia"/>
        </w:rPr>
        <w:t>8h</w:t>
      </w:r>
      <w:r>
        <w:rPr>
          <w:rFonts w:hint="eastAsia"/>
        </w:rPr>
        <w:t>给药</w:t>
      </w:r>
      <w:r>
        <w:rPr>
          <w:rFonts w:hint="eastAsia"/>
        </w:rPr>
        <w:t>1</w:t>
      </w:r>
      <w:r>
        <w:rPr>
          <w:rFonts w:hint="eastAsia"/>
        </w:rPr>
        <w:t>次，剂量为每千克体重</w:t>
      </w:r>
      <w:r>
        <w:rPr>
          <w:rFonts w:hint="eastAsia"/>
        </w:rPr>
        <w:t>10mg</w:t>
      </w:r>
      <w:r>
        <w:rPr>
          <w:rFonts w:hint="eastAsia"/>
        </w:rPr>
        <w:t>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）镇静：使动物安静下来，对治疗肺水肿很有帮助。可肌肉注射戊巴比妥，剂量为每千克体重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15mg</w:t>
      </w:r>
      <w:r>
        <w:rPr>
          <w:rFonts w:hint="eastAsia"/>
        </w:rPr>
        <w:t>。</w:t>
      </w:r>
    </w:p>
    <w:p w:rsidR="00BD17FC" w:rsidRDefault="00BD17FC" w:rsidP="00BD17FC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）利尿：对急性肺水肿，可选用</w:t>
      </w:r>
      <w:proofErr w:type="gramStart"/>
      <w:r>
        <w:rPr>
          <w:rFonts w:hint="eastAsia"/>
        </w:rPr>
        <w:t>呋</w:t>
      </w:r>
      <w:proofErr w:type="gramEnd"/>
      <w:r>
        <w:rPr>
          <w:rFonts w:hint="eastAsia"/>
        </w:rPr>
        <w:t>塞米，剂量为每千克体重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4mg</w:t>
      </w:r>
      <w:r>
        <w:rPr>
          <w:rFonts w:hint="eastAsia"/>
        </w:rPr>
        <w:t>，症状严重时，可加倍使用。</w:t>
      </w:r>
    </w:p>
    <w:p w:rsidR="00BD17FC" w:rsidRDefault="00BD17FC" w:rsidP="00BD17FC">
      <w:pPr>
        <w:adjustRightInd w:val="0"/>
        <w:snapToGrid w:val="0"/>
      </w:pPr>
    </w:p>
    <w:p w:rsidR="004204F6" w:rsidRPr="00BD17FC" w:rsidRDefault="004204F6">
      <w:bookmarkStart w:id="0" w:name="_GoBack"/>
      <w:bookmarkEnd w:id="0"/>
    </w:p>
    <w:sectPr w:rsidR="004204F6" w:rsidRPr="00BD1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FC"/>
    <w:rsid w:val="004204F6"/>
    <w:rsid w:val="00BD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2021-01-28T04:21:00Z</dcterms:created>
  <dcterms:modified xsi:type="dcterms:W3CDTF">2021-01-28T04:21:00Z</dcterms:modified>
</cp:coreProperties>
</file>